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"/>
        <w:gridCol w:w="1410"/>
        <w:gridCol w:w="7631"/>
      </w:tblGrid>
      <w:tr w:rsidR="004071E2" w:rsidRPr="0066655C" w:rsidTr="004071E2">
        <w:tc>
          <w:tcPr>
            <w:tcW w:w="882" w:type="dxa"/>
            <w:vMerge w:val="restart"/>
          </w:tcPr>
          <w:p w:rsidR="004071E2" w:rsidRPr="004071E2" w:rsidRDefault="004071E2" w:rsidP="00CE0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41" w:type="dxa"/>
            <w:gridSpan w:val="2"/>
            <w:shd w:val="clear" w:color="auto" w:fill="D9D9D9"/>
          </w:tcPr>
          <w:p w:rsidR="004071E2" w:rsidRPr="004071E2" w:rsidRDefault="004071E2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071E2">
              <w:rPr>
                <w:rFonts w:ascii="Times New Roman" w:hAnsi="Times New Roman"/>
                <w:b/>
                <w:sz w:val="24"/>
                <w:szCs w:val="24"/>
              </w:rPr>
              <w:t>La visione della propria vocazione</w:t>
            </w:r>
          </w:p>
        </w:tc>
      </w:tr>
      <w:tr w:rsidR="004071E2" w:rsidRPr="0066655C" w:rsidTr="004071E2">
        <w:tc>
          <w:tcPr>
            <w:tcW w:w="882" w:type="dxa"/>
            <w:vMerge/>
          </w:tcPr>
          <w:p w:rsidR="004071E2" w:rsidRPr="004071E2" w:rsidRDefault="004071E2" w:rsidP="00CE0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4071E2" w:rsidRPr="004071E2" w:rsidRDefault="004071E2" w:rsidP="00CE0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71E2" w:rsidRPr="004071E2" w:rsidRDefault="004071E2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>Esplicitare i pregiudizi che loro hanno su ciò che è legato alla vocazione</w:t>
            </w:r>
          </w:p>
          <w:p w:rsidR="004071E2" w:rsidRPr="004071E2" w:rsidRDefault="004071E2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71E2" w:rsidRPr="004071E2" w:rsidRDefault="004071E2" w:rsidP="00CE0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>Riconoscere i segni che lungo il cammino ci aiutano a capire la nostra vocazione</w:t>
            </w:r>
          </w:p>
          <w:p w:rsidR="004071E2" w:rsidRPr="004071E2" w:rsidRDefault="004071E2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1" w:type="dxa"/>
          </w:tcPr>
          <w:p w:rsidR="004071E2" w:rsidRPr="004071E2" w:rsidRDefault="004071E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>L’incontro potrebbe iniziare con il lancio di alcune provocazioni a cui i ragazzi potrebbero rispondere facendo un breve brainstorming: vocazione, suora, sacerdote, missionario, matrimonio …, dette o riportate su cartelloni, i ragazzi sono invitati a chiedersi per ciascuna parola: una cosa che non capiscono; una cosa che li colpisce; una cosa che a loro non piace; una cosa che per loro non ha senso.</w:t>
            </w:r>
          </w:p>
          <w:p w:rsidR="004071E2" w:rsidRPr="004071E2" w:rsidRDefault="004071E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 xml:space="preserve">A questo punto si potrebbe offrire una provocazione riguardante </w:t>
            </w:r>
            <w:hyperlink r:id="rId4" w:history="1">
              <w:r w:rsidRPr="000B476C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le visioni che Dio talvolta dona come segni per la propria vocazione</w:t>
              </w:r>
            </w:hyperlink>
            <w:r w:rsidRPr="004071E2">
              <w:rPr>
                <w:rFonts w:ascii="Times New Roman" w:hAnsi="Times New Roman"/>
                <w:sz w:val="24"/>
                <w:szCs w:val="24"/>
              </w:rPr>
              <w:t xml:space="preserve">. Esso fa riferimento alle visioni ricevute da San Francesco (la chiesa da riparare)e da San Pio da </w:t>
            </w:r>
            <w:proofErr w:type="spellStart"/>
            <w:r w:rsidRPr="004071E2">
              <w:rPr>
                <w:rFonts w:ascii="Times New Roman" w:hAnsi="Times New Roman"/>
                <w:sz w:val="24"/>
                <w:szCs w:val="24"/>
              </w:rPr>
              <w:t>Pietralcina</w:t>
            </w:r>
            <w:proofErr w:type="spellEnd"/>
            <w:r w:rsidRPr="004071E2">
              <w:rPr>
                <w:rFonts w:ascii="Times New Roman" w:hAnsi="Times New Roman"/>
                <w:sz w:val="24"/>
                <w:szCs w:val="24"/>
              </w:rPr>
              <w:t xml:space="preserve"> (la lotta contro un gigante). Lo stesso è successo con don Bosco. Si può concludere commentando questo racconto:</w:t>
            </w:r>
          </w:p>
          <w:p w:rsidR="004071E2" w:rsidRPr="004071E2" w:rsidRDefault="004071E2" w:rsidP="00407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>C’è una mamma che sta ricamando. Suo figlio, seduto su uno sgabello basso, vede il suo lavoro; ma alla rovescia. Vede i nodi del ricamo, i fili confusi e dice: “mamma, si può sapere cosa fai? È così poco chiaro il tuo lavoro!” Allora la mamma abbassa il telaio e mostra la parte dritta del lavoro. Ogni colore è al suo posto e la varietà di fili si compone nell’armonia del disegno. Ecco noi vediamo il rovescio del ricamo. Siamo seduti sullo sgabello basso. (San Padre Pio)</w:t>
            </w:r>
            <w:r w:rsidR="00796C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071E2">
              <w:rPr>
                <w:rFonts w:ascii="Times New Roman" w:hAnsi="Times New Roman"/>
                <w:sz w:val="24"/>
                <w:szCs w:val="24"/>
              </w:rPr>
              <w:t xml:space="preserve">Sarà fondamentale conoscere la voce di chi chiama, per poterla riconoscere in mezzo alle altre: questo permette all’educatore di sottolineare la necessità di una relazione personale con il Signore, per poterlo riconoscere in mezzo alle altre voci che ci circondano. </w:t>
            </w:r>
          </w:p>
          <w:p w:rsidR="004071E2" w:rsidRPr="004071E2" w:rsidRDefault="004071E2" w:rsidP="00407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>Quali condizioni sono necessarie per renderci conto che il Signore sta chiamando anche noi?</w:t>
            </w:r>
          </w:p>
          <w:p w:rsidR="004071E2" w:rsidRPr="004071E2" w:rsidRDefault="004071E2" w:rsidP="00407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1E2">
              <w:rPr>
                <w:rFonts w:ascii="Times New Roman" w:hAnsi="Times New Roman"/>
                <w:sz w:val="24"/>
                <w:szCs w:val="24"/>
              </w:rPr>
              <w:t>Se non lo frequento non lo conosco. Il catechista può riprendere le diverse possibilità che ciascuno ha per frequentare il Signore (ascolto della Parola di Dio e celebrazione dei sacramenti, in particolare la celebrazione eucaristica, catechesi, proposte di servizio …)</w:t>
            </w:r>
          </w:p>
          <w:p w:rsidR="004071E2" w:rsidRPr="004071E2" w:rsidRDefault="004071E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7D59" w:rsidRDefault="00637D59" w:rsidP="00637D59"/>
    <w:p w:rsidR="00167B3D" w:rsidRDefault="00167B3D" w:rsidP="00637D59">
      <w:pPr>
        <w:jc w:val="center"/>
      </w:pPr>
    </w:p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11249"/>
    <w:rsid w:val="000505EE"/>
    <w:rsid w:val="00071349"/>
    <w:rsid w:val="000717B3"/>
    <w:rsid w:val="000B476C"/>
    <w:rsid w:val="00167B3D"/>
    <w:rsid w:val="004071E2"/>
    <w:rsid w:val="005F0C07"/>
    <w:rsid w:val="005F3AB5"/>
    <w:rsid w:val="00637D59"/>
    <w:rsid w:val="00796C84"/>
    <w:rsid w:val="009341AD"/>
    <w:rsid w:val="00C85363"/>
    <w:rsid w:val="00D11249"/>
    <w:rsid w:val="00DB3321"/>
    <w:rsid w:val="00F3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1249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D11249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F3AB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F3A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22.%20La%20visione%20della%20propria%20vocazione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7</cp:revision>
  <dcterms:created xsi:type="dcterms:W3CDTF">2013-09-13T09:56:00Z</dcterms:created>
  <dcterms:modified xsi:type="dcterms:W3CDTF">2014-10-17T17:08:00Z</dcterms:modified>
</cp:coreProperties>
</file>